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03:20 МСК · База обновлена: 29.08.2026, 03:16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ПОВЕРХНОСТНЫЕ ВОДЫ 2-ГО КЛАССА ХАРАКТЕРИЗУЮТСЯ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значительной цветностью и мутностью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высокой минерализацией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низкой окисляемостью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сезонных колебаний химического состава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значительной цветностью и мутностью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 АКВАТОРИИ ПОВЕРХНОСТНОГО НЕПРОТОЧНОГО ИСТОЧНИКА ВОДОСНАБЖЕНИЯ 3-ИЙ ПОЯС ЗОНЫ САНИТАРНОЙ ОХРАНЫ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соответствует размерам 2-го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соответствует размерам 1-го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два раза превышает размеры 2-го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организуется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соответствует размерам 2-го пояса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ТЕРМАЛЬНОЕ ЗАГРЯЗНЕНИЕ ВОДНЫХ ОБЪЕКТОВ ХАРАКТЕРНО ДЛЯ СТОЧНЫХ 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городских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пищевой промышленности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нефтепромыслов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теплоэлектростанций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теплоэлектростанций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МИНИМАЛЬНЫЕ РАЗМЕРЫ САНИТАРНО-ЗАЩИТНОЙ ЗОНЫ В ЗАВИСИМОСТИ ОТ КЛАССА И МОЩНОСТИ ПРЕДПРИЯТИЯ ДОЛЖНЫ БЫТЬ (В МЕТРАХ)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100-2000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50-2000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50-1000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100-1000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3 - 50-1000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ТЕМПЕРАТУРНЫЕ ПАРАМЕТРЫ ПРИРОЛИЗА КАК МЕТОДА ТЕРМИЧЕСКОГО ОБЕЗВРЕЖИВАНИЯ ОТХОДОВ (В 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400-1200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1000-1500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300-1200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900-1000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1 - 400-1200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СЛОЙ АТМОСФЕРЫ, КОТОРЫЙ ПРИМЫКАЕТ НЕПОСРЕДСТВЕННО К ЗЕМЛЕ И ГДЕ СОСРЕДОТОЧЕНО ОКОЛО 90% ВОЗДУХА,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термосферой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стратосферой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мезосферой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тропосферой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тропосферой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МЕЖДУ КОНТЕЙНЕРНОЙ ПЛОЩАДКОЙ ДЛЯ ТВЕРДЫХ КОММУНАЛЬНЫХ ОТХОДОВ И ДЕТСКИМИ УЧРЕЖДЕНИЯМИ НА ТЕРРИТОРИИ ЖИЛОЙ ЗАСТРОЙКИ ДОЛЖНО БЫТЬ РАССТОЯНИЕ НЕ МЕНЕЕ (В МЕТРАХ)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РИСК СОДЕРЖАНИЯ ПОВЫШЕННОЙ КОНЦЕНТРАЦИИ СОЛЕЙ КАЛЬЦИЯ И МАГНИЯ В ПИТЬЕВОЙ ВОДЕ, ПОТРЕБЛЯЕМОЙ НАСЕЛЕНИЕМ, СВЯЗАН С ВОЗНИКНОВЕНИЕМ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эндемического зоба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синдрома метгемоглобинемии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мочекаменной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мочекаменной болезни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ОПТИМАЛЬНОЙ ТЕХНОЛОГИЕЙ ОЧИСТКИ СТОЧНЫХ ВОД ОБЪЕМОМ ОТ 25 ДО 1000 М3/СУТКИ ЯВЛЯЕТСЯ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биопрудов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аэротенков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септиков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двухъярусных отстойников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двухъярусных отстойников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РОСТ ГОРОДСКОГО НАСЕЛЕНИЯ, ГЛАВНЫМ ОБРАЗОМ ЗА СЧЕТ МИГРАЦИИ С СЕЛЬСКИХ ТЕРРИТОРИЙ,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конурбацией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субурбанизацией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геоурбанизацией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урбанизацией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урбанизацией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